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F282" w14:textId="7C021EF0" w:rsidR="00033B09" w:rsidRDefault="00000000">
      <w:pPr>
        <w:pStyle w:val="1"/>
        <w:spacing w:before="67"/>
        <w:ind w:left="1442" w:right="1276" w:firstLine="487"/>
      </w:pPr>
      <w:r>
        <w:t>Форма предоставления результатов мониторинга «на входе»</w:t>
      </w:r>
      <w:r>
        <w:rPr>
          <w:spacing w:val="1"/>
        </w:rPr>
        <w:t xml:space="preserve"> </w:t>
      </w:r>
      <w:r>
        <w:t>ГБО</w:t>
      </w:r>
      <w:r>
        <w:rPr>
          <w:u w:val="thick"/>
        </w:rPr>
        <w:t>У</w:t>
      </w:r>
      <w:r>
        <w:rPr>
          <w:spacing w:val="-4"/>
          <w:u w:val="thick"/>
        </w:rPr>
        <w:t xml:space="preserve"> </w:t>
      </w:r>
      <w:r>
        <w:rPr>
          <w:u w:val="thick"/>
        </w:rPr>
        <w:t>школа</w:t>
      </w:r>
      <w:r>
        <w:rPr>
          <w:spacing w:val="-1"/>
          <w:u w:val="thick"/>
        </w:rPr>
        <w:t xml:space="preserve"> </w:t>
      </w:r>
      <w:r>
        <w:rPr>
          <w:u w:val="thick"/>
        </w:rPr>
        <w:t>№</w:t>
      </w:r>
      <w:r>
        <w:rPr>
          <w:spacing w:val="-3"/>
          <w:u w:val="thick"/>
        </w:rPr>
        <w:t xml:space="preserve"> </w:t>
      </w:r>
      <w:r w:rsidR="009461A1">
        <w:rPr>
          <w:u w:val="thick"/>
        </w:rPr>
        <w:t>57</w:t>
      </w:r>
      <w:r>
        <w:rPr>
          <w:u w:val="thick"/>
        </w:rPr>
        <w:t>3</w:t>
      </w:r>
      <w:r>
        <w:rPr>
          <w:spacing w:val="-2"/>
        </w:rPr>
        <w:t xml:space="preserve"> </w:t>
      </w:r>
      <w:r>
        <w:t>Приморского</w:t>
      </w:r>
      <w:r>
        <w:rPr>
          <w:spacing w:val="-2"/>
        </w:rPr>
        <w:t xml:space="preserve"> </w:t>
      </w:r>
      <w:r>
        <w:t>района,</w:t>
      </w:r>
      <w:r>
        <w:rPr>
          <w:spacing w:val="-2"/>
        </w:rPr>
        <w:t xml:space="preserve"> </w:t>
      </w:r>
      <w:r>
        <w:t>куратор</w:t>
      </w:r>
      <w:r>
        <w:rPr>
          <w:spacing w:val="-3"/>
        </w:rPr>
        <w:t xml:space="preserve"> </w:t>
      </w:r>
      <w:r>
        <w:t>Бородатая</w:t>
      </w:r>
      <w:r>
        <w:rPr>
          <w:spacing w:val="-2"/>
        </w:rPr>
        <w:t xml:space="preserve"> </w:t>
      </w:r>
      <w:r>
        <w:t>Н.А.В</w:t>
      </w:r>
    </w:p>
    <w:p w14:paraId="6B1F400A" w14:textId="77777777" w:rsidR="00033B09" w:rsidRDefault="00033B09">
      <w:pPr>
        <w:pStyle w:val="a3"/>
        <w:spacing w:before="2"/>
        <w:ind w:left="0"/>
        <w:rPr>
          <w:b/>
          <w:sz w:val="16"/>
        </w:rPr>
      </w:pPr>
    </w:p>
    <w:p w14:paraId="28E89F2B" w14:textId="0D8217FB" w:rsidR="00033B09" w:rsidRDefault="00000000">
      <w:pPr>
        <w:pStyle w:val="a4"/>
        <w:numPr>
          <w:ilvl w:val="0"/>
          <w:numId w:val="1"/>
        </w:numPr>
        <w:tabs>
          <w:tab w:val="left" w:pos="444"/>
        </w:tabs>
        <w:spacing w:before="90"/>
        <w:ind w:right="281" w:firstLine="0"/>
        <w:jc w:val="both"/>
        <w:rPr>
          <w:b/>
          <w:sz w:val="24"/>
        </w:rPr>
      </w:pPr>
      <w:r>
        <w:rPr>
          <w:b/>
          <w:sz w:val="24"/>
        </w:rPr>
        <w:t>Проведено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выявление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потребностей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>22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%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обучающихся-потенциальных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наставничества из возрастной группы, указанной в целевой модели наставничества (11-1</w:t>
      </w:r>
      <w:r w:rsidR="009461A1"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лет)</w:t>
      </w:r>
    </w:p>
    <w:p w14:paraId="7F2EFEDF" w14:textId="77777777" w:rsidR="00033B09" w:rsidRDefault="00000000">
      <w:pPr>
        <w:pStyle w:val="a4"/>
        <w:numPr>
          <w:ilvl w:val="0"/>
          <w:numId w:val="1"/>
        </w:numPr>
        <w:tabs>
          <w:tab w:val="left" w:pos="289"/>
        </w:tabs>
        <w:ind w:right="1472" w:firstLine="0"/>
        <w:jc w:val="both"/>
      </w:pPr>
      <w:r>
        <w:rPr>
          <w:b/>
          <w:sz w:val="24"/>
        </w:rPr>
        <w:t>Общее количество пар\групп</w:t>
      </w:r>
      <w:r>
        <w:rPr>
          <w:sz w:val="24"/>
        </w:rPr>
        <w:t xml:space="preserve">, участвующих в программе наставничества ГБОУ: </w:t>
      </w:r>
      <w:r>
        <w:rPr>
          <w:b/>
          <w:sz w:val="24"/>
        </w:rPr>
        <w:t>26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том числе</w:t>
      </w:r>
      <w:r>
        <w:rPr>
          <w:sz w:val="24"/>
        </w:rPr>
        <w:t>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1522"/>
        <w:gridCol w:w="1433"/>
        <w:gridCol w:w="2029"/>
        <w:gridCol w:w="1244"/>
        <w:gridCol w:w="1416"/>
      </w:tblGrid>
      <w:tr w:rsidR="00033B09" w14:paraId="09F12D0B" w14:textId="77777777">
        <w:trPr>
          <w:trHeight w:val="837"/>
        </w:trPr>
        <w:tc>
          <w:tcPr>
            <w:tcW w:w="1719" w:type="dxa"/>
            <w:vMerge w:val="restart"/>
          </w:tcPr>
          <w:p w14:paraId="48F4B170" w14:textId="77777777" w:rsidR="00033B09" w:rsidRDefault="00000000">
            <w:pPr>
              <w:pStyle w:val="TableParagraph"/>
              <w:spacing w:before="1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п/групп</w:t>
            </w:r>
          </w:p>
          <w:p w14:paraId="6E47FC69" w14:textId="77777777" w:rsidR="00033B09" w:rsidRDefault="00000000">
            <w:pPr>
              <w:pStyle w:val="TableParagraph"/>
              <w:ind w:left="69" w:right="57"/>
              <w:jc w:val="center"/>
              <w:rPr>
                <w:sz w:val="24"/>
              </w:rPr>
            </w:pPr>
            <w:r>
              <w:rPr>
                <w:sz w:val="24"/>
              </w:rPr>
              <w:t>по 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4984" w:type="dxa"/>
            <w:gridSpan w:val="3"/>
          </w:tcPr>
          <w:p w14:paraId="5AAB4978" w14:textId="77777777" w:rsidR="00033B09" w:rsidRDefault="00000000">
            <w:pPr>
              <w:pStyle w:val="TableParagraph"/>
              <w:spacing w:before="8"/>
              <w:ind w:left="167" w:right="166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  <w:p w14:paraId="782E6E36" w14:textId="77777777" w:rsidR="00033B09" w:rsidRDefault="00000000">
            <w:pPr>
              <w:pStyle w:val="TableParagraph"/>
              <w:spacing w:line="270" w:lineRule="atLeast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наставнической деятельности</w:t>
            </w:r>
          </w:p>
        </w:tc>
        <w:tc>
          <w:tcPr>
            <w:tcW w:w="1244" w:type="dxa"/>
            <w:vMerge w:val="restart"/>
          </w:tcPr>
          <w:p w14:paraId="284703DB" w14:textId="77777777" w:rsidR="00033B09" w:rsidRDefault="00000000">
            <w:pPr>
              <w:pStyle w:val="TableParagraph"/>
              <w:spacing w:before="1"/>
              <w:ind w:left="8" w:right="-15" w:hanging="3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 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(от... до)</w:t>
            </w:r>
          </w:p>
        </w:tc>
        <w:tc>
          <w:tcPr>
            <w:tcW w:w="1416" w:type="dxa"/>
            <w:vMerge w:val="restart"/>
          </w:tcPr>
          <w:p w14:paraId="476BB450" w14:textId="77777777" w:rsidR="00033B09" w:rsidRDefault="00000000">
            <w:pPr>
              <w:pStyle w:val="TableParagraph"/>
              <w:spacing w:before="1"/>
              <w:ind w:left="63" w:right="51" w:hanging="3"/>
              <w:jc w:val="center"/>
              <w:rPr>
                <w:sz w:val="24"/>
              </w:rPr>
            </w:pPr>
            <w:r>
              <w:rPr>
                <w:sz w:val="24"/>
              </w:rPr>
              <w:t>Из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</w:tr>
      <w:tr w:rsidR="00033B09" w14:paraId="45AF7D68" w14:textId="77777777">
        <w:trPr>
          <w:trHeight w:val="1382"/>
        </w:trPr>
        <w:tc>
          <w:tcPr>
            <w:tcW w:w="1719" w:type="dxa"/>
            <w:vMerge/>
            <w:tcBorders>
              <w:top w:val="nil"/>
            </w:tcBorders>
          </w:tcPr>
          <w:p w14:paraId="0459B985" w14:textId="77777777" w:rsidR="00033B09" w:rsidRDefault="00033B09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14:paraId="012ED17A" w14:textId="77777777" w:rsidR="00033B09" w:rsidRDefault="00000000">
            <w:pPr>
              <w:pStyle w:val="TableParagraph"/>
              <w:spacing w:line="232" w:lineRule="auto"/>
              <w:ind w:left="162" w:right="145" w:firstLine="98"/>
              <w:rPr>
                <w:sz w:val="24"/>
              </w:rPr>
            </w:pPr>
            <w:r>
              <w:rPr>
                <w:sz w:val="24"/>
              </w:rPr>
              <w:t>Общеака-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демические</w:t>
            </w:r>
          </w:p>
        </w:tc>
        <w:tc>
          <w:tcPr>
            <w:tcW w:w="1433" w:type="dxa"/>
          </w:tcPr>
          <w:p w14:paraId="7C26E499" w14:textId="77777777" w:rsidR="00033B09" w:rsidRDefault="00000000">
            <w:pPr>
              <w:pStyle w:val="TableParagraph"/>
              <w:ind w:left="266" w:right="74" w:hanging="164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029" w:type="dxa"/>
          </w:tcPr>
          <w:p w14:paraId="7B1CB305" w14:textId="77777777" w:rsidR="00033B09" w:rsidRDefault="00033B09">
            <w:pPr>
              <w:pStyle w:val="TableParagraph"/>
              <w:rPr>
                <w:sz w:val="26"/>
              </w:rPr>
            </w:pPr>
          </w:p>
          <w:p w14:paraId="170CD2B6" w14:textId="77777777" w:rsidR="00033B09" w:rsidRDefault="00033B09">
            <w:pPr>
              <w:pStyle w:val="TableParagraph"/>
              <w:spacing w:before="1"/>
            </w:pPr>
          </w:p>
          <w:p w14:paraId="61FC4863" w14:textId="77777777" w:rsidR="00033B09" w:rsidRDefault="00000000">
            <w:pPr>
              <w:pStyle w:val="TableParagraph"/>
              <w:ind w:left="59" w:firstLine="48"/>
              <w:rPr>
                <w:sz w:val="24"/>
              </w:rPr>
            </w:pPr>
            <w:r>
              <w:rPr>
                <w:sz w:val="24"/>
              </w:rPr>
              <w:t>Профориентация,</w:t>
            </w:r>
          </w:p>
          <w:p w14:paraId="2671E79E" w14:textId="77777777" w:rsidR="00033B09" w:rsidRDefault="00000000">
            <w:pPr>
              <w:pStyle w:val="TableParagraph"/>
              <w:spacing w:line="270" w:lineRule="atLeast"/>
              <w:ind w:left="563" w:right="29" w:hanging="505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14:paraId="7ACF5037" w14:textId="77777777" w:rsidR="00033B09" w:rsidRDefault="00033B0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E455A8B" w14:textId="77777777" w:rsidR="00033B09" w:rsidRDefault="00033B09">
            <w:pPr>
              <w:rPr>
                <w:sz w:val="2"/>
                <w:szCs w:val="2"/>
              </w:rPr>
            </w:pPr>
          </w:p>
        </w:tc>
      </w:tr>
      <w:tr w:rsidR="00033B09" w14:paraId="3BC71B62" w14:textId="77777777">
        <w:trPr>
          <w:trHeight w:val="1103"/>
        </w:trPr>
        <w:tc>
          <w:tcPr>
            <w:tcW w:w="1719" w:type="dxa"/>
          </w:tcPr>
          <w:p w14:paraId="786AE2CF" w14:textId="77777777" w:rsidR="00033B09" w:rsidRDefault="00000000">
            <w:pPr>
              <w:pStyle w:val="TableParagraph"/>
              <w:ind w:left="11" w:right="753"/>
              <w:rPr>
                <w:b/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 пар</w:t>
            </w:r>
          </w:p>
        </w:tc>
        <w:tc>
          <w:tcPr>
            <w:tcW w:w="1522" w:type="dxa"/>
          </w:tcPr>
          <w:p w14:paraId="378C0BD9" w14:textId="77777777" w:rsidR="00033B09" w:rsidRDefault="00033B09">
            <w:pPr>
              <w:pStyle w:val="TableParagraph"/>
              <w:spacing w:before="9"/>
              <w:rPr>
                <w:sz w:val="35"/>
              </w:rPr>
            </w:pPr>
          </w:p>
          <w:p w14:paraId="12AF45FF" w14:textId="77777777" w:rsidR="00033B09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3" w:type="dxa"/>
          </w:tcPr>
          <w:p w14:paraId="691D0A05" w14:textId="77777777" w:rsidR="00033B09" w:rsidRDefault="00033B09">
            <w:pPr>
              <w:pStyle w:val="TableParagraph"/>
              <w:spacing w:before="9"/>
              <w:rPr>
                <w:sz w:val="35"/>
              </w:rPr>
            </w:pPr>
          </w:p>
          <w:p w14:paraId="1A165F79" w14:textId="77777777" w:rsidR="00033B09" w:rsidRDefault="00000000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14:paraId="67596FE2" w14:textId="77777777" w:rsidR="00033B09" w:rsidRDefault="00033B09">
            <w:pPr>
              <w:pStyle w:val="TableParagraph"/>
              <w:spacing w:before="9"/>
              <w:rPr>
                <w:sz w:val="35"/>
              </w:rPr>
            </w:pPr>
          </w:p>
          <w:p w14:paraId="6D262384" w14:textId="77777777" w:rsidR="00033B09" w:rsidRDefault="00000000">
            <w:pPr>
              <w:pStyle w:val="TableParagraph"/>
              <w:ind w:right="9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4" w:type="dxa"/>
          </w:tcPr>
          <w:p w14:paraId="6B2D66CD" w14:textId="77777777" w:rsidR="00033B09" w:rsidRDefault="00033B09">
            <w:pPr>
              <w:pStyle w:val="TableParagraph"/>
              <w:spacing w:before="9"/>
              <w:rPr>
                <w:sz w:val="35"/>
              </w:rPr>
            </w:pPr>
          </w:p>
          <w:p w14:paraId="47CDBD62" w14:textId="77777777" w:rsidR="00033B09" w:rsidRDefault="00000000">
            <w:pPr>
              <w:pStyle w:val="TableParagraph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22-60</w:t>
            </w:r>
          </w:p>
        </w:tc>
        <w:tc>
          <w:tcPr>
            <w:tcW w:w="1416" w:type="dxa"/>
          </w:tcPr>
          <w:p w14:paraId="3AE73CA2" w14:textId="77777777" w:rsidR="00033B09" w:rsidRDefault="00033B09">
            <w:pPr>
              <w:pStyle w:val="TableParagraph"/>
              <w:spacing w:before="10"/>
              <w:rPr>
                <w:sz w:val="23"/>
              </w:rPr>
            </w:pPr>
          </w:p>
          <w:p w14:paraId="540DD922" w14:textId="77777777" w:rsidR="00033B09" w:rsidRDefault="00000000">
            <w:pPr>
              <w:pStyle w:val="TableParagraph"/>
              <w:ind w:left="24" w:right="14"/>
              <w:jc w:val="center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324FD5BA" w14:textId="595B05A4" w:rsidR="00033B09" w:rsidRDefault="00000000">
            <w:pPr>
              <w:pStyle w:val="TableParagraph"/>
              <w:ind w:left="24" w:right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9461A1">
              <w:rPr>
                <w:sz w:val="24"/>
              </w:rPr>
              <w:t>57</w:t>
            </w:r>
            <w:r>
              <w:rPr>
                <w:sz w:val="24"/>
              </w:rPr>
              <w:t>3</w:t>
            </w:r>
          </w:p>
        </w:tc>
      </w:tr>
      <w:tr w:rsidR="00033B09" w14:paraId="2B982779" w14:textId="77777777">
        <w:trPr>
          <w:trHeight w:val="822"/>
        </w:trPr>
        <w:tc>
          <w:tcPr>
            <w:tcW w:w="1719" w:type="dxa"/>
          </w:tcPr>
          <w:p w14:paraId="60725E22" w14:textId="77777777" w:rsidR="00033B09" w:rsidRDefault="00000000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Ученик-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</w:p>
          <w:p w14:paraId="1E922EE5" w14:textId="77777777" w:rsidR="00033B09" w:rsidRDefault="00000000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  <w:tc>
          <w:tcPr>
            <w:tcW w:w="1522" w:type="dxa"/>
          </w:tcPr>
          <w:p w14:paraId="691DDA49" w14:textId="77777777" w:rsidR="00033B09" w:rsidRDefault="00033B09">
            <w:pPr>
              <w:pStyle w:val="TableParagraph"/>
              <w:spacing w:before="8"/>
              <w:rPr>
                <w:sz w:val="23"/>
              </w:rPr>
            </w:pPr>
          </w:p>
          <w:p w14:paraId="394C0D38" w14:textId="77777777" w:rsidR="00033B09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3" w:type="dxa"/>
          </w:tcPr>
          <w:p w14:paraId="35A3E9FF" w14:textId="77777777" w:rsidR="00033B09" w:rsidRDefault="00033B09">
            <w:pPr>
              <w:pStyle w:val="TableParagraph"/>
              <w:spacing w:before="8"/>
              <w:rPr>
                <w:sz w:val="23"/>
              </w:rPr>
            </w:pPr>
          </w:p>
          <w:p w14:paraId="6C54AE81" w14:textId="77777777" w:rsidR="00033B09" w:rsidRDefault="00000000">
            <w:pPr>
              <w:pStyle w:val="TableParagraph"/>
              <w:ind w:left="59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29" w:type="dxa"/>
          </w:tcPr>
          <w:p w14:paraId="07B78706" w14:textId="77777777" w:rsidR="00033B09" w:rsidRDefault="00033B09">
            <w:pPr>
              <w:pStyle w:val="TableParagraph"/>
              <w:spacing w:before="8"/>
              <w:rPr>
                <w:sz w:val="23"/>
              </w:rPr>
            </w:pPr>
          </w:p>
          <w:p w14:paraId="26C3A3E8" w14:textId="77777777" w:rsidR="00033B09" w:rsidRDefault="00000000">
            <w:pPr>
              <w:pStyle w:val="TableParagraph"/>
              <w:ind w:right="94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4" w:type="dxa"/>
          </w:tcPr>
          <w:p w14:paraId="3A73D3FF" w14:textId="77777777" w:rsidR="00033B09" w:rsidRDefault="00033B09">
            <w:pPr>
              <w:pStyle w:val="TableParagraph"/>
              <w:spacing w:before="8"/>
              <w:rPr>
                <w:sz w:val="23"/>
              </w:rPr>
            </w:pPr>
          </w:p>
          <w:p w14:paraId="0898B9E1" w14:textId="77777777" w:rsidR="00033B09" w:rsidRDefault="00000000">
            <w:pPr>
              <w:pStyle w:val="TableParagraph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13-17</w:t>
            </w:r>
          </w:p>
        </w:tc>
        <w:tc>
          <w:tcPr>
            <w:tcW w:w="1416" w:type="dxa"/>
          </w:tcPr>
          <w:p w14:paraId="661F90DA" w14:textId="77777777" w:rsidR="00033B09" w:rsidRDefault="00000000">
            <w:pPr>
              <w:pStyle w:val="TableParagraph"/>
              <w:spacing w:before="135" w:line="275" w:lineRule="exact"/>
              <w:ind w:left="24" w:right="14"/>
              <w:jc w:val="center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6404EA2A" w14:textId="3AADCE33" w:rsidR="00033B09" w:rsidRDefault="00000000">
            <w:pPr>
              <w:pStyle w:val="TableParagraph"/>
              <w:spacing w:line="275" w:lineRule="exact"/>
              <w:ind w:left="24" w:right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9461A1">
              <w:rPr>
                <w:sz w:val="24"/>
              </w:rPr>
              <w:t>57</w:t>
            </w:r>
            <w:r>
              <w:rPr>
                <w:sz w:val="24"/>
              </w:rPr>
              <w:t>3</w:t>
            </w:r>
          </w:p>
        </w:tc>
      </w:tr>
      <w:tr w:rsidR="00033B09" w14:paraId="7EC37452" w14:textId="77777777">
        <w:trPr>
          <w:trHeight w:val="962"/>
        </w:trPr>
        <w:tc>
          <w:tcPr>
            <w:tcW w:w="1719" w:type="dxa"/>
          </w:tcPr>
          <w:p w14:paraId="072F1B1C" w14:textId="77777777" w:rsidR="00033B09" w:rsidRDefault="00000000">
            <w:pPr>
              <w:pStyle w:val="TableParagraph"/>
              <w:ind w:left="11" w:right="121"/>
              <w:rPr>
                <w:sz w:val="24"/>
              </w:rPr>
            </w:pPr>
            <w:r>
              <w:rPr>
                <w:sz w:val="24"/>
              </w:rPr>
              <w:t>Работодатель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</w:p>
          <w:p w14:paraId="352FC5F5" w14:textId="77777777" w:rsidR="00033B09" w:rsidRDefault="00000000">
            <w:pPr>
              <w:pStyle w:val="TableParagraph"/>
              <w:spacing w:line="238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4 пары</w:t>
            </w:r>
          </w:p>
          <w:p w14:paraId="04CA181B" w14:textId="77777777" w:rsidR="00033B09" w:rsidRDefault="00000000">
            <w:pPr>
              <w:pStyle w:val="TableParagraph"/>
              <w:spacing w:line="153" w:lineRule="exact"/>
              <w:ind w:left="-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522" w:type="dxa"/>
          </w:tcPr>
          <w:p w14:paraId="580B7DF4" w14:textId="77777777" w:rsidR="00033B09" w:rsidRDefault="00033B09">
            <w:pPr>
              <w:pStyle w:val="TableParagraph"/>
              <w:spacing w:before="8"/>
              <w:rPr>
                <w:sz w:val="29"/>
              </w:rPr>
            </w:pPr>
          </w:p>
          <w:p w14:paraId="4BEBD1AE" w14:textId="77777777" w:rsidR="00033B09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3" w:type="dxa"/>
          </w:tcPr>
          <w:p w14:paraId="30D7EA76" w14:textId="77777777" w:rsidR="00033B09" w:rsidRDefault="00033B09">
            <w:pPr>
              <w:pStyle w:val="TableParagraph"/>
              <w:spacing w:before="8"/>
              <w:rPr>
                <w:sz w:val="29"/>
              </w:rPr>
            </w:pPr>
          </w:p>
          <w:p w14:paraId="664A7A12" w14:textId="77777777" w:rsidR="00033B09" w:rsidRDefault="00000000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9" w:type="dxa"/>
          </w:tcPr>
          <w:p w14:paraId="5239F023" w14:textId="77777777" w:rsidR="00033B09" w:rsidRDefault="00033B09">
            <w:pPr>
              <w:pStyle w:val="TableParagraph"/>
              <w:spacing w:before="8"/>
              <w:rPr>
                <w:sz w:val="29"/>
              </w:rPr>
            </w:pPr>
          </w:p>
          <w:p w14:paraId="13BE4243" w14:textId="77777777" w:rsidR="00033B09" w:rsidRDefault="00000000">
            <w:pPr>
              <w:pStyle w:val="TableParagraph"/>
              <w:ind w:right="9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4" w:type="dxa"/>
          </w:tcPr>
          <w:p w14:paraId="0500CC20" w14:textId="77777777" w:rsidR="00033B09" w:rsidRDefault="00033B09">
            <w:pPr>
              <w:pStyle w:val="TableParagraph"/>
              <w:spacing w:before="8"/>
              <w:rPr>
                <w:sz w:val="29"/>
              </w:rPr>
            </w:pPr>
          </w:p>
          <w:p w14:paraId="0AA39B8E" w14:textId="77777777" w:rsidR="00033B09" w:rsidRDefault="00000000">
            <w:pPr>
              <w:pStyle w:val="TableParagraph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15 -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</w:p>
        </w:tc>
        <w:tc>
          <w:tcPr>
            <w:tcW w:w="1416" w:type="dxa"/>
          </w:tcPr>
          <w:p w14:paraId="41934557" w14:textId="77777777" w:rsidR="00033B09" w:rsidRDefault="00000000">
            <w:pPr>
              <w:pStyle w:val="TableParagraph"/>
              <w:spacing w:before="66"/>
              <w:ind w:left="296" w:right="265" w:firstLine="40"/>
              <w:rPr>
                <w:sz w:val="24"/>
              </w:rPr>
            </w:pPr>
            <w:r>
              <w:rPr>
                <w:sz w:val="24"/>
              </w:rPr>
              <w:t>Музей-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ледокол</w:t>
            </w:r>
          </w:p>
          <w:p w14:paraId="49D801A2" w14:textId="77777777" w:rsidR="00033B09" w:rsidRDefault="00000000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«Красин»</w:t>
            </w:r>
          </w:p>
        </w:tc>
      </w:tr>
    </w:tbl>
    <w:p w14:paraId="2B527124" w14:textId="77777777" w:rsidR="00033B09" w:rsidRDefault="00033B09">
      <w:pPr>
        <w:pStyle w:val="a3"/>
        <w:spacing w:before="5"/>
        <w:ind w:left="0"/>
        <w:rPr>
          <w:sz w:val="22"/>
        </w:rPr>
      </w:pPr>
    </w:p>
    <w:p w14:paraId="14CB3597" w14:textId="77777777" w:rsidR="00033B09" w:rsidRDefault="00000000">
      <w:pPr>
        <w:pStyle w:val="a4"/>
        <w:numPr>
          <w:ilvl w:val="0"/>
          <w:numId w:val="1"/>
        </w:numPr>
        <w:tabs>
          <w:tab w:val="left" w:pos="489"/>
          <w:tab w:val="left" w:pos="490"/>
        </w:tabs>
        <w:ind w:right="2257" w:firstLine="0"/>
        <w:rPr>
          <w:sz w:val="24"/>
        </w:rPr>
      </w:pPr>
      <w:r>
        <w:rPr>
          <w:b/>
          <w:sz w:val="24"/>
        </w:rPr>
        <w:t xml:space="preserve">Участники с опытом работы в наставническом движении </w:t>
      </w:r>
      <w:r>
        <w:rPr>
          <w:sz w:val="24"/>
        </w:rPr>
        <w:t>(количество).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учитель»: 5</w:t>
      </w:r>
    </w:p>
    <w:p w14:paraId="52D3AE95" w14:textId="77777777" w:rsidR="00033B09" w:rsidRDefault="00000000">
      <w:pPr>
        <w:pStyle w:val="a3"/>
        <w:ind w:right="6819"/>
      </w:pPr>
      <w:r>
        <w:t>Форма «Ученик</w:t>
      </w:r>
      <w:r>
        <w:rPr>
          <w:spacing w:val="1"/>
        </w:rPr>
        <w:t xml:space="preserve"> </w:t>
      </w:r>
      <w:r>
        <w:t>- ученик»:</w:t>
      </w:r>
      <w:r>
        <w:rPr>
          <w:spacing w:val="-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«Работодатель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ученик»:</w:t>
      </w:r>
      <w:r>
        <w:rPr>
          <w:spacing w:val="-5"/>
        </w:rPr>
        <w:t xml:space="preserve"> </w:t>
      </w:r>
      <w:r>
        <w:t>2</w:t>
      </w:r>
    </w:p>
    <w:p w14:paraId="1DDD63F8" w14:textId="77777777" w:rsidR="00033B09" w:rsidRDefault="00000000">
      <w:pPr>
        <w:pStyle w:val="1"/>
        <w:numPr>
          <w:ilvl w:val="0"/>
          <w:numId w:val="1"/>
        </w:numPr>
        <w:tabs>
          <w:tab w:val="left" w:pos="489"/>
          <w:tab w:val="left" w:pos="490"/>
        </w:tabs>
        <w:ind w:left="489" w:hanging="383"/>
      </w:pPr>
      <w:r>
        <w:t>Позитивные</w:t>
      </w:r>
      <w:r>
        <w:rPr>
          <w:spacing w:val="-5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высказали</w:t>
      </w:r>
    </w:p>
    <w:p w14:paraId="5150F2C4" w14:textId="77777777" w:rsidR="00033B09" w:rsidRDefault="00000000">
      <w:pPr>
        <w:pStyle w:val="a3"/>
        <w:ind w:right="6819"/>
      </w:pPr>
      <w:r>
        <w:t>Форма «Учитель - учитель»: 8</w:t>
      </w:r>
      <w:r>
        <w:rPr>
          <w:spacing w:val="1"/>
        </w:rPr>
        <w:t xml:space="preserve"> </w:t>
      </w:r>
      <w:r>
        <w:t>Форма «Ученик - ученик»: 11</w:t>
      </w:r>
      <w:r>
        <w:rPr>
          <w:spacing w:val="1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«Работодатель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ученик»:</w:t>
      </w:r>
      <w:r>
        <w:rPr>
          <w:spacing w:val="-5"/>
        </w:rPr>
        <w:t xml:space="preserve"> </w:t>
      </w:r>
      <w:r>
        <w:t>2</w:t>
      </w:r>
    </w:p>
    <w:p w14:paraId="297E2298" w14:textId="77777777" w:rsidR="00033B09" w:rsidRDefault="00000000">
      <w:pPr>
        <w:pStyle w:val="a4"/>
        <w:numPr>
          <w:ilvl w:val="0"/>
          <w:numId w:val="1"/>
        </w:numPr>
        <w:tabs>
          <w:tab w:val="left" w:pos="489"/>
          <w:tab w:val="left" w:pos="490"/>
        </w:tabs>
        <w:ind w:left="489" w:hanging="383"/>
        <w:rPr>
          <w:sz w:val="24"/>
        </w:rPr>
      </w:pPr>
      <w:r>
        <w:rPr>
          <w:b/>
          <w:sz w:val="24"/>
        </w:rPr>
        <w:t>Что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ожидают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(указываем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обобщенно).</w:t>
      </w:r>
    </w:p>
    <w:p w14:paraId="6701EF71" w14:textId="77777777" w:rsidR="00033B09" w:rsidRDefault="00000000">
      <w:pPr>
        <w:ind w:left="107"/>
        <w:jc w:val="both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«Учитель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учитель»:</w:t>
      </w:r>
    </w:p>
    <w:p w14:paraId="504BB42A" w14:textId="77777777" w:rsidR="00033B09" w:rsidRDefault="00000000">
      <w:pPr>
        <w:pStyle w:val="a3"/>
        <w:ind w:right="103"/>
        <w:jc w:val="both"/>
      </w:pPr>
      <w:r>
        <w:t>Адаптация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коллективе;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улучшение</w:t>
      </w:r>
      <w:r>
        <w:rPr>
          <w:spacing w:val="-2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педагогов.</w:t>
      </w:r>
    </w:p>
    <w:p w14:paraId="034BA19A" w14:textId="77777777" w:rsidR="00033B09" w:rsidRDefault="00000000">
      <w:pPr>
        <w:spacing w:before="1"/>
        <w:ind w:left="107"/>
        <w:jc w:val="both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«Ученик 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ученик»:</w:t>
      </w:r>
    </w:p>
    <w:p w14:paraId="07834B78" w14:textId="77777777" w:rsidR="00033B09" w:rsidRDefault="00000000">
      <w:pPr>
        <w:pStyle w:val="a3"/>
        <w:ind w:right="99"/>
        <w:jc w:val="both"/>
      </w:pPr>
      <w:r>
        <w:t>Достижение лучших образовательных и личностных результатов; формирование патриотических</w:t>
      </w:r>
      <w:r>
        <w:rPr>
          <w:spacing w:val="1"/>
        </w:rPr>
        <w:t xml:space="preserve"> </w:t>
      </w:r>
      <w:r>
        <w:t>чувств;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совместных</w:t>
      </w:r>
      <w:r>
        <w:rPr>
          <w:spacing w:val="60"/>
        </w:rPr>
        <w:t xml:space="preserve"> </w:t>
      </w:r>
      <w:r>
        <w:t>успешно</w:t>
      </w:r>
      <w:r>
        <w:rPr>
          <w:spacing w:val="-11"/>
        </w:rPr>
        <w:t xml:space="preserve"> </w:t>
      </w:r>
      <w:r>
        <w:t>реализованных</w:t>
      </w:r>
      <w:r>
        <w:rPr>
          <w:spacing w:val="-9"/>
        </w:rPr>
        <w:t xml:space="preserve"> </w:t>
      </w:r>
      <w:r>
        <w:t>творческих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проектов;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коммуникационных, творческих, лидерских</w:t>
      </w:r>
      <w:r>
        <w:rPr>
          <w:spacing w:val="-2"/>
        </w:rPr>
        <w:t xml:space="preserve"> </w:t>
      </w:r>
      <w:r>
        <w:t>навыков.</w:t>
      </w:r>
    </w:p>
    <w:p w14:paraId="52F2E8C0" w14:textId="77777777" w:rsidR="00033B09" w:rsidRDefault="00000000">
      <w:pPr>
        <w:pStyle w:val="a3"/>
        <w:jc w:val="both"/>
      </w:pPr>
      <w:r>
        <w:t>Обмен</w:t>
      </w:r>
      <w:r>
        <w:rPr>
          <w:spacing w:val="-3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целей.</w:t>
      </w:r>
    </w:p>
    <w:p w14:paraId="4BD7FA63" w14:textId="77777777" w:rsidR="00033B09" w:rsidRDefault="00000000">
      <w:pPr>
        <w:ind w:left="107"/>
        <w:jc w:val="both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«Работодатель 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ученик»:</w:t>
      </w:r>
    </w:p>
    <w:p w14:paraId="37AD810E" w14:textId="77777777" w:rsidR="00033B09" w:rsidRDefault="00000000">
      <w:pPr>
        <w:pStyle w:val="a3"/>
        <w:ind w:right="108"/>
        <w:jc w:val="both"/>
      </w:pPr>
      <w:r>
        <w:t>Повышение осознанности в вопросах выбора профессии, самоопределения, личностного 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и жизненных</w:t>
      </w:r>
      <w:r>
        <w:rPr>
          <w:spacing w:val="1"/>
        </w:rPr>
        <w:t xml:space="preserve"> </w:t>
      </w:r>
      <w:r>
        <w:t>ориентиров.</w:t>
      </w:r>
    </w:p>
    <w:p w14:paraId="163CCECE" w14:textId="77777777" w:rsidR="00033B09" w:rsidRDefault="00033B09">
      <w:pPr>
        <w:pStyle w:val="a3"/>
        <w:ind w:left="0"/>
      </w:pPr>
    </w:p>
    <w:p w14:paraId="35D66AB6" w14:textId="77777777" w:rsidR="00033B09" w:rsidRDefault="00000000">
      <w:pPr>
        <w:pStyle w:val="a4"/>
        <w:numPr>
          <w:ilvl w:val="0"/>
          <w:numId w:val="1"/>
        </w:numPr>
        <w:tabs>
          <w:tab w:val="left" w:pos="489"/>
          <w:tab w:val="left" w:pos="490"/>
        </w:tabs>
        <w:ind w:right="100" w:firstLine="0"/>
        <w:rPr>
          <w:sz w:val="24"/>
        </w:rPr>
      </w:pPr>
      <w:r>
        <w:rPr>
          <w:b/>
          <w:sz w:val="24"/>
        </w:rPr>
        <w:t>В какой 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потребностей выявлен дефицит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наставников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имеется)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«Работодатель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ученик»: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профессионалов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15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позицией,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ВУЗов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sectPr w:rsidR="00033B09">
      <w:type w:val="continuous"/>
      <w:pgSz w:w="11900" w:h="16850"/>
      <w:pgMar w:top="1040" w:right="4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4057C"/>
    <w:multiLevelType w:val="hybridMultilevel"/>
    <w:tmpl w:val="091279B4"/>
    <w:lvl w:ilvl="0" w:tplc="699AA9F2">
      <w:start w:val="1"/>
      <w:numFmt w:val="decimal"/>
      <w:lvlText w:val="%1."/>
      <w:lvlJc w:val="left"/>
      <w:pPr>
        <w:ind w:left="107" w:hanging="337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1930B808">
      <w:numFmt w:val="bullet"/>
      <w:lvlText w:val="•"/>
      <w:lvlJc w:val="left"/>
      <w:pPr>
        <w:ind w:left="1139" w:hanging="337"/>
      </w:pPr>
      <w:rPr>
        <w:rFonts w:hint="default"/>
        <w:lang w:val="ru-RU" w:eastAsia="en-US" w:bidi="ar-SA"/>
      </w:rPr>
    </w:lvl>
    <w:lvl w:ilvl="2" w:tplc="8528DBF8">
      <w:numFmt w:val="bullet"/>
      <w:lvlText w:val="•"/>
      <w:lvlJc w:val="left"/>
      <w:pPr>
        <w:ind w:left="2179" w:hanging="337"/>
      </w:pPr>
      <w:rPr>
        <w:rFonts w:hint="default"/>
        <w:lang w:val="ru-RU" w:eastAsia="en-US" w:bidi="ar-SA"/>
      </w:rPr>
    </w:lvl>
    <w:lvl w:ilvl="3" w:tplc="3732C3E4">
      <w:numFmt w:val="bullet"/>
      <w:lvlText w:val="•"/>
      <w:lvlJc w:val="left"/>
      <w:pPr>
        <w:ind w:left="3219" w:hanging="337"/>
      </w:pPr>
      <w:rPr>
        <w:rFonts w:hint="default"/>
        <w:lang w:val="ru-RU" w:eastAsia="en-US" w:bidi="ar-SA"/>
      </w:rPr>
    </w:lvl>
    <w:lvl w:ilvl="4" w:tplc="97E6C80A">
      <w:numFmt w:val="bullet"/>
      <w:lvlText w:val="•"/>
      <w:lvlJc w:val="left"/>
      <w:pPr>
        <w:ind w:left="4259" w:hanging="337"/>
      </w:pPr>
      <w:rPr>
        <w:rFonts w:hint="default"/>
        <w:lang w:val="ru-RU" w:eastAsia="en-US" w:bidi="ar-SA"/>
      </w:rPr>
    </w:lvl>
    <w:lvl w:ilvl="5" w:tplc="DF08DB90">
      <w:numFmt w:val="bullet"/>
      <w:lvlText w:val="•"/>
      <w:lvlJc w:val="left"/>
      <w:pPr>
        <w:ind w:left="5299" w:hanging="337"/>
      </w:pPr>
      <w:rPr>
        <w:rFonts w:hint="default"/>
        <w:lang w:val="ru-RU" w:eastAsia="en-US" w:bidi="ar-SA"/>
      </w:rPr>
    </w:lvl>
    <w:lvl w:ilvl="6" w:tplc="B9C0A0C4">
      <w:numFmt w:val="bullet"/>
      <w:lvlText w:val="•"/>
      <w:lvlJc w:val="left"/>
      <w:pPr>
        <w:ind w:left="6339" w:hanging="337"/>
      </w:pPr>
      <w:rPr>
        <w:rFonts w:hint="default"/>
        <w:lang w:val="ru-RU" w:eastAsia="en-US" w:bidi="ar-SA"/>
      </w:rPr>
    </w:lvl>
    <w:lvl w:ilvl="7" w:tplc="F64C7F54">
      <w:numFmt w:val="bullet"/>
      <w:lvlText w:val="•"/>
      <w:lvlJc w:val="left"/>
      <w:pPr>
        <w:ind w:left="7379" w:hanging="337"/>
      </w:pPr>
      <w:rPr>
        <w:rFonts w:hint="default"/>
        <w:lang w:val="ru-RU" w:eastAsia="en-US" w:bidi="ar-SA"/>
      </w:rPr>
    </w:lvl>
    <w:lvl w:ilvl="8" w:tplc="46766E58">
      <w:numFmt w:val="bullet"/>
      <w:lvlText w:val="•"/>
      <w:lvlJc w:val="left"/>
      <w:pPr>
        <w:ind w:left="8419" w:hanging="337"/>
      </w:pPr>
      <w:rPr>
        <w:rFonts w:hint="default"/>
        <w:lang w:val="ru-RU" w:eastAsia="en-US" w:bidi="ar-SA"/>
      </w:rPr>
    </w:lvl>
  </w:abstractNum>
  <w:num w:numId="1" w16cid:durableId="178122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09"/>
    <w:rsid w:val="00033B09"/>
    <w:rsid w:val="000516F0"/>
    <w:rsid w:val="0094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031"/>
  <w15:docId w15:val="{FF84E300-F681-4A5D-A6EA-DE463B53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7" w:hanging="38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Илакавичус Марина Римантасовна</dc:creator>
  <cp:lastModifiedBy>User</cp:lastModifiedBy>
  <cp:revision>4</cp:revision>
  <dcterms:created xsi:type="dcterms:W3CDTF">2022-11-28T10:33:00Z</dcterms:created>
  <dcterms:modified xsi:type="dcterms:W3CDTF">2022-11-28T10:34:00Z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2022-11-28T00:00:00Z</vt:filetime>
  </property>
</Properties>
</file>