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CA" w:rsidRPr="00F70FCA" w:rsidRDefault="00F70FCA" w:rsidP="00F70F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Информация по предоставлению государственной социальной помощи на основании социального контракта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государственной социальной помощи на основании социального контракта (далее - ГСП СК)  регулируется Законом Санкт-Петербурга от 09.11.2011 № 728-132 «Социальный кодекс                  Санкт-Петербурга» (далее - Социальный кодекс) и Порядком предоставления ГСП СК утвержденным постановлением Правительства Санкт-Петербурга от 06.06.2012 № 595 «О реализации главы 33-2 «Государственная социальная помощь и региональная социальная доплата к пенсии» Закона Санкт-Петербурга «Социальный кодекс Санкт-Петербурга» (с изменениями от 17 мая 2021 года).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Право на получение ГСП СК имеют малоимущие семьи, а также малоимущие одиноко проживающие граждане, которые по независящим от них причинам имеют среднедушевой доход ниже прожиточного минимума, установленного в Санкт-Петербурге.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Социальный контракт - это соглашение, которое заключено между гражданином и органом социальной защиты населения по месту жительства или месту пребывания гражданина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социальному контракту, на основании которого гражданам оказывается государственная социальная помощь, прилагается программа социальной адаптации, предусматривающая мероприятия: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поиску работы (при заключении контракта в сумме 12 796, 90 руб. и после трудоустройства в течении 3 месяцев в сумме 12 796, 90 руб.; на обучение по направлению Центра занятости в сумме 6 398, 45 руб., но не более, чем на 3 месяца);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осуществлению индивидуальной предпринимательской деятельности (в сумме до 250 000 единовременно);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осуществлению иных мероприятий, направленных на преодоление заявителем (семьей заявителя) трудной жизненной ситуации, в том числе в целях приобретения товаров первой необходимости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(в сумме 12 796, 90 руб. ежемесячно).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Срок контракта -  от трех до двенадцати месяцев в зависимости от тех мероприятий, которые войдут в программу социальной адаптации: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более чем на 9 месяцев по мероприятиям, связанным с поиском работы;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более чем на 12 месяцев по мероприятиям, связанным с осуществлением предпринимательской деятельности;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более чем на 6 месяцев по мероприятиям, направленным на преодоление гражданином (семьей) трудной жизненной ситуации.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" w:history="1">
        <w:r w:rsidRPr="00F70FCA">
          <w:rPr>
            <w:rFonts w:ascii="Times New Roman" w:eastAsia="Times New Roman" w:hAnsi="Times New Roman" w:cs="Times New Roman"/>
            <w:color w:val="0345BF"/>
            <w:sz w:val="24"/>
            <w:szCs w:val="24"/>
            <w:lang w:eastAsia="ru-RU"/>
          </w:rPr>
          <w:t>Заявление</w:t>
        </w:r>
      </w:hyperlink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на предоставление ГСП СК возможно подать в администрацию района Санкт-Петербурга по месту жительства (месту пребывания) заявителя.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Документы, предоставляемые к заявлению: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1.Документ, удостоверяющий личность гражданина Российской Федерации.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2.Документы, подтверждающие сведения о доходах гражданина и каждого члена семьи гражданина, полученных за три последних календарных месяца, предшествующих месяцу подачи заявления о предоставлении государственной социальной помощи на основании социального контракта в Санкт-Петербурге.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3.Документы, содержащие сведения о месте жительства гражданина в Санкт-Петербурге.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4.В целях подтверждения состава семьи, степени родства и (или) свойства членов семьи, совместного проживания и ведения совместного хозяйства представляются: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Свидетельство о рождении ребенка (детей).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Решение суда об установлении усыновления ребенка (детей), если данные ребенка (детей) в свидетельстве о рождении при усыновлении (удочерении) не были изменены.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Акт органа местного самоуправления об установлении над ребенком (детьми) опеки или попечительства.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Свидетельство о заключении (расторжении) брака.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Свидетельство о смерти члена семьи гражданина.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Решение суда о лишении родительских прав.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органов внутренних дел о лице, местонахождение которого неизвестно.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5.Документы, подтверждающие причины, по которым гражданин (члены его семьи), имеет (имеют)  в расчетном периоде среднедушевой доход ниже величины прожиточного </w:t>
      </w:r>
      <w:bookmarkStart w:id="0" w:name="_GoBack"/>
      <w:bookmarkEnd w:id="0"/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инимума: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Трудовая книжка (для неработающих членов семьи трудоспособного возраста и пенсионеров).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службы занятости о регистрации в качестве безработного (для неработающих членов семьи трудоспособного возраста).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медицинского учреждения о наличии у ребенка заболевания, препятствующего посещению дошкольной образовательной организации (для детей, не посещающих государственные дошкольные образовательные организации, в возрасте от 3 лет до поступления в первый класс общеобразовательной организации).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медицинского учреждения о нуждаемости члена семьи заявителя в постороннем уходе (для члена семьи, постоянно или временно нуждающегося в постороннем уходе).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с места работы о нахождении в отпуске без сохранения заработной платы (копия приказа) (для лиц, оформивших отпуск без сохранения заработной платы в целях ухода за членом семьи).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из органов, осуществляющих назначение и выплату пенсии, о назначении ежемесячной компенсационной выплаты в соответствии с </w:t>
      </w:r>
      <w:hyperlink r:id="rId5" w:history="1">
        <w:r w:rsidRPr="00F70FCA">
          <w:rPr>
            <w:rFonts w:ascii="Times New Roman" w:eastAsia="Times New Roman" w:hAnsi="Times New Roman" w:cs="Times New Roman"/>
            <w:color w:val="0345BF"/>
            <w:sz w:val="24"/>
            <w:szCs w:val="24"/>
            <w:lang w:eastAsia="ru-RU"/>
          </w:rPr>
          <w:t>Указом Президента Российской Федерации от 26.12.2006 № 1455 «О компенсационных выплатах лицам, осуществляющим уход за нетрудоспособными лицами»</w:t>
        </w:r>
      </w:hyperlink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Документ, подтверждающий допуск лица к вступительным экзаменам в образовательную организацию.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из медицинского учреждения о прохождении амбулаторного лечения.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Выписка из истории болезни о прохождении стационарного лечения.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из женской консультации о постановке на учет по беременности и сроке беременности при постановке на учет.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Справка службы судебных приставов, подтверждающая неисполнение вторым родителем решения суда о взыскании алиментов, соглашения об уплате алиментов.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 В случае подачи заявления о предоставлении ГСП СК по мероприятиям по осуществлению индивидуальной предпринимательской деятельности предоставляется смета расходов, необходимых для осуществления индивидуальной предпринимательской деятельности, включая расходы, связанные с регистрацией индивидуального предпринимателя или с постановкой на учет в качестве налогоплательщика налога на профессиональный доход.</w:t>
      </w:r>
    </w:p>
    <w:p w:rsidR="00F70FCA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течение всего срока действия контракта осуществляется контроль за целевым использованием заявителем денежных средств социального пособия, предоставленного ему</w:t>
      </w: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в соответствии с условиями СК.</w:t>
      </w:r>
    </w:p>
    <w:p w:rsidR="00F70FCA" w:rsidRPr="00F70FCA" w:rsidRDefault="00F70FCA" w:rsidP="00F70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70FC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Заявитель обязан представлять в администрацию ежемесячно информацию о ходе исполнения программы социальной адаптации, в том числе о целевом расходовании денежных средств, полученных в виде социального пособия.</w:t>
      </w:r>
    </w:p>
    <w:p w:rsidR="00745746" w:rsidRPr="00F70FCA" w:rsidRDefault="00F70FCA" w:rsidP="00F7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0F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Адрес для подачи заявления: (по предварительной записи по номерам телефонов 246-01-45, 246-01-82, 246-01-81): Санкт-Петербург, ал. Котельникова, д. 2а</w:t>
      </w:r>
    </w:p>
    <w:sectPr w:rsidR="00745746" w:rsidRPr="00F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A"/>
    <w:rsid w:val="00745746"/>
    <w:rsid w:val="00F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11E4-3701-4DA4-BE25-6F070E8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odified">
    <w:name w:val="modified"/>
    <w:basedOn w:val="a0"/>
    <w:rsid w:val="00F70FCA"/>
  </w:style>
  <w:style w:type="paragraph" w:styleId="a3">
    <w:name w:val="Normal (Web)"/>
    <w:basedOn w:val="a"/>
    <w:uiPriority w:val="99"/>
    <w:semiHidden/>
    <w:unhideWhenUsed/>
    <w:rsid w:val="00F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FCA"/>
    <w:rPr>
      <w:color w:val="0000FF"/>
      <w:u w:val="single"/>
    </w:rPr>
  </w:style>
  <w:style w:type="character" w:styleId="a5">
    <w:name w:val="Strong"/>
    <w:basedOn w:val="a0"/>
    <w:uiPriority w:val="22"/>
    <w:qFormat/>
    <w:rsid w:val="00F7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21044" TargetMode="External"/><Relationship Id="rId4" Type="http://schemas.openxmlformats.org/officeDocument/2006/relationships/hyperlink" Target="https://rprim.spb.ru/images/public/74/OSZN/%D0%B7%D0%B0%D1%8F%D0%B2%D0%BB%D0%B5%D0%BD%D0%B8%D0%B5_-_%D0%BF%D1%80%D0%B8%D0%BB%D0%BE%D0%B6%D0%B5%D0%BD%D0%B8%D0%B5_1_%D0%B7%D0%B0%D1%8F%D0%B2%D0%BB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2021-07-30T06:44:00Z</dcterms:created>
  <dcterms:modified xsi:type="dcterms:W3CDTF">2021-07-30T06:47:00Z</dcterms:modified>
</cp:coreProperties>
</file>